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FB3AF" w14:textId="35296C9C" w:rsidR="00706618" w:rsidRPr="003E75C1" w:rsidRDefault="00706618" w:rsidP="00706618">
      <w:pPr>
        <w:pStyle w:val="p1"/>
        <w:rPr>
          <w:rFonts w:ascii="Times New Roman" w:hAnsi="Times New Roman"/>
          <w:b/>
          <w:color w:val="000000"/>
          <w:sz w:val="24"/>
          <w:szCs w:val="24"/>
        </w:rPr>
      </w:pPr>
      <w:r w:rsidRPr="003E75C1">
        <w:rPr>
          <w:rFonts w:ascii="Times New Roman" w:hAnsi="Times New Roman"/>
          <w:b/>
          <w:color w:val="000000"/>
          <w:sz w:val="24"/>
          <w:szCs w:val="24"/>
        </w:rPr>
        <w:t>Practice doing a bilingual summary!</w:t>
      </w:r>
      <w:r w:rsidR="003E75C1" w:rsidRPr="003E75C1">
        <w:rPr>
          <w:rFonts w:ascii="Times New Roman" w:hAnsi="Times New Roman"/>
          <w:b/>
          <w:color w:val="000000"/>
          <w:sz w:val="24"/>
          <w:szCs w:val="24"/>
        </w:rPr>
        <w:t xml:space="preserve"> You may work alone or with a peer who speaks the same first language</w:t>
      </w:r>
      <w:bookmarkStart w:id="0" w:name="_GoBack"/>
      <w:bookmarkEnd w:id="0"/>
      <w:r w:rsidR="003E75C1" w:rsidRPr="003E75C1">
        <w:rPr>
          <w:rFonts w:ascii="Times New Roman" w:hAnsi="Times New Roman"/>
          <w:b/>
          <w:color w:val="000000"/>
          <w:sz w:val="24"/>
          <w:szCs w:val="24"/>
        </w:rPr>
        <w:t>.</w:t>
      </w:r>
    </w:p>
    <w:p w14:paraId="51DCF6F9" w14:textId="77777777" w:rsidR="00706618" w:rsidRDefault="00706618" w:rsidP="00706618">
      <w:pPr>
        <w:pStyle w:val="p1"/>
        <w:rPr>
          <w:rFonts w:ascii="Times New Roman" w:hAnsi="Times New Roman"/>
          <w:color w:val="000000"/>
          <w:sz w:val="24"/>
          <w:szCs w:val="24"/>
        </w:rPr>
      </w:pPr>
    </w:p>
    <w:p w14:paraId="24FB835A" w14:textId="77777777" w:rsidR="00706618" w:rsidRDefault="00706618" w:rsidP="00706618">
      <w:pPr>
        <w:pStyle w:val="p1"/>
        <w:rPr>
          <w:rFonts w:ascii="Times New Roman" w:hAnsi="Times New Roman"/>
          <w:color w:val="000000"/>
          <w:sz w:val="24"/>
          <w:szCs w:val="24"/>
        </w:rPr>
      </w:pPr>
      <w:r>
        <w:rPr>
          <w:rFonts w:ascii="Times New Roman" w:hAnsi="Times New Roman"/>
          <w:color w:val="000000"/>
          <w:sz w:val="24"/>
          <w:szCs w:val="24"/>
        </w:rPr>
        <w:t>1. Read each paragraph and underline all unknown words.</w:t>
      </w:r>
    </w:p>
    <w:p w14:paraId="5FEAE5D1" w14:textId="77777777" w:rsidR="00706618" w:rsidRDefault="00706618" w:rsidP="00706618">
      <w:pPr>
        <w:pStyle w:val="p1"/>
        <w:rPr>
          <w:rFonts w:ascii="Times New Roman" w:hAnsi="Times New Roman"/>
          <w:color w:val="000000"/>
          <w:sz w:val="24"/>
          <w:szCs w:val="24"/>
        </w:rPr>
      </w:pPr>
      <w:r>
        <w:rPr>
          <w:rFonts w:ascii="Times New Roman" w:hAnsi="Times New Roman"/>
          <w:color w:val="000000"/>
          <w:sz w:val="24"/>
          <w:szCs w:val="24"/>
        </w:rPr>
        <w:t xml:space="preserve">2. Translate the unknown words into your first language (L1). Write the translations on the </w:t>
      </w:r>
      <w:r>
        <w:rPr>
          <w:rFonts w:ascii="Times New Roman" w:hAnsi="Times New Roman"/>
          <w:i/>
          <w:color w:val="000000"/>
          <w:sz w:val="24"/>
          <w:szCs w:val="24"/>
        </w:rPr>
        <w:t>right</w:t>
      </w:r>
      <w:r>
        <w:rPr>
          <w:rFonts w:ascii="Times New Roman" w:hAnsi="Times New Roman"/>
          <w:color w:val="000000"/>
          <w:sz w:val="24"/>
          <w:szCs w:val="24"/>
        </w:rPr>
        <w:t xml:space="preserve"> margin, beside that paragraph.</w:t>
      </w:r>
    </w:p>
    <w:p w14:paraId="517F5FC3" w14:textId="04184076" w:rsidR="00706618" w:rsidRDefault="00706618" w:rsidP="00706618">
      <w:pPr>
        <w:pStyle w:val="p1"/>
        <w:rPr>
          <w:rFonts w:ascii="Times New Roman" w:hAnsi="Times New Roman"/>
          <w:color w:val="000000"/>
          <w:sz w:val="24"/>
          <w:szCs w:val="24"/>
        </w:rPr>
      </w:pPr>
      <w:r>
        <w:rPr>
          <w:rFonts w:ascii="Times New Roman" w:hAnsi="Times New Roman"/>
          <w:color w:val="000000"/>
          <w:sz w:val="24"/>
          <w:szCs w:val="24"/>
        </w:rPr>
        <w:t>3. Read the paragraph again. Now, write a 1-</w:t>
      </w:r>
      <w:r w:rsidR="006A3744">
        <w:rPr>
          <w:rFonts w:ascii="Times New Roman" w:hAnsi="Times New Roman"/>
          <w:color w:val="000000"/>
          <w:sz w:val="24"/>
          <w:szCs w:val="24"/>
        </w:rPr>
        <w:t xml:space="preserve"> or 2-</w:t>
      </w:r>
      <w:r>
        <w:rPr>
          <w:rFonts w:ascii="Times New Roman" w:hAnsi="Times New Roman"/>
          <w:color w:val="000000"/>
          <w:sz w:val="24"/>
          <w:szCs w:val="24"/>
        </w:rPr>
        <w:t xml:space="preserve">sentence summary in your first language (L1) in the </w:t>
      </w:r>
      <w:r>
        <w:rPr>
          <w:rFonts w:ascii="Times New Roman" w:hAnsi="Times New Roman"/>
          <w:i/>
          <w:color w:val="000000"/>
          <w:sz w:val="24"/>
          <w:szCs w:val="24"/>
        </w:rPr>
        <w:t>left</w:t>
      </w:r>
      <w:r>
        <w:rPr>
          <w:rFonts w:ascii="Times New Roman" w:hAnsi="Times New Roman"/>
          <w:color w:val="000000"/>
          <w:sz w:val="24"/>
          <w:szCs w:val="24"/>
        </w:rPr>
        <w:t xml:space="preserve"> side of the paragraph.</w:t>
      </w:r>
    </w:p>
    <w:p w14:paraId="1E8997B4" w14:textId="5E3D0C35" w:rsidR="00706618" w:rsidRPr="00706618" w:rsidRDefault="00706618" w:rsidP="00706618">
      <w:pPr>
        <w:pStyle w:val="p1"/>
        <w:rPr>
          <w:rFonts w:ascii="Times New Roman" w:hAnsi="Times New Roman"/>
          <w:color w:val="000000"/>
          <w:sz w:val="24"/>
          <w:szCs w:val="24"/>
        </w:rPr>
      </w:pPr>
      <w:r>
        <w:rPr>
          <w:rFonts w:ascii="Times New Roman" w:hAnsi="Times New Roman"/>
          <w:color w:val="000000"/>
          <w:sz w:val="24"/>
          <w:szCs w:val="24"/>
        </w:rPr>
        <w:t>4. Finally, read all your 1-s</w:t>
      </w:r>
      <w:r w:rsidR="00FC7DDB">
        <w:rPr>
          <w:rFonts w:ascii="Times New Roman" w:hAnsi="Times New Roman"/>
          <w:color w:val="000000"/>
          <w:sz w:val="24"/>
          <w:szCs w:val="24"/>
        </w:rPr>
        <w:t>entence summaries and write a 5- to 10-</w:t>
      </w:r>
      <w:r>
        <w:rPr>
          <w:rFonts w:ascii="Times New Roman" w:hAnsi="Times New Roman"/>
          <w:color w:val="000000"/>
          <w:sz w:val="24"/>
          <w:szCs w:val="24"/>
        </w:rPr>
        <w:t>sentence summary in English at the end of the paper.</w:t>
      </w:r>
    </w:p>
    <w:p w14:paraId="1F8DA265" w14:textId="77777777" w:rsidR="00706618" w:rsidRDefault="00706618" w:rsidP="00706618">
      <w:pPr>
        <w:pStyle w:val="p1"/>
        <w:rPr>
          <w:rFonts w:ascii="Times New Roman" w:hAnsi="Times New Roman"/>
          <w:b/>
          <w:color w:val="000000"/>
          <w:sz w:val="24"/>
          <w:szCs w:val="24"/>
        </w:rPr>
      </w:pPr>
    </w:p>
    <w:p w14:paraId="179BB38B" w14:textId="77777777" w:rsidR="00706618" w:rsidRPr="00706618" w:rsidRDefault="005A0D4F" w:rsidP="00706618">
      <w:pPr>
        <w:pStyle w:val="p1"/>
        <w:rPr>
          <w:rFonts w:ascii="Times New Roman" w:hAnsi="Times New Roman"/>
          <w:b/>
          <w:sz w:val="24"/>
          <w:szCs w:val="24"/>
        </w:rPr>
      </w:pPr>
      <w:r w:rsidRPr="00706618">
        <w:rPr>
          <w:rFonts w:ascii="Times New Roman" w:hAnsi="Times New Roman"/>
          <w:b/>
          <w:color w:val="000000"/>
          <w:sz w:val="24"/>
          <w:szCs w:val="24"/>
        </w:rPr>
        <w:t xml:space="preserve">Excerpt from </w:t>
      </w:r>
      <w:r w:rsidR="00706618" w:rsidRPr="00706618">
        <w:rPr>
          <w:rFonts w:ascii="Times New Roman" w:hAnsi="Times New Roman"/>
          <w:b/>
          <w:sz w:val="24"/>
          <w:szCs w:val="24"/>
        </w:rPr>
        <w:t xml:space="preserve">G. </w:t>
      </w:r>
      <w:proofErr w:type="spellStart"/>
      <w:r w:rsidR="00706618" w:rsidRPr="00706618">
        <w:rPr>
          <w:rFonts w:ascii="Times New Roman" w:hAnsi="Times New Roman"/>
          <w:b/>
          <w:sz w:val="24"/>
          <w:szCs w:val="24"/>
        </w:rPr>
        <w:t>Ioup</w:t>
      </w:r>
      <w:proofErr w:type="spellEnd"/>
      <w:r w:rsidR="00706618" w:rsidRPr="00706618">
        <w:rPr>
          <w:rFonts w:ascii="Times New Roman" w:hAnsi="Times New Roman"/>
          <w:b/>
          <w:sz w:val="24"/>
          <w:szCs w:val="24"/>
        </w:rPr>
        <w:t xml:space="preserve">, E. </w:t>
      </w:r>
      <w:proofErr w:type="spellStart"/>
      <w:r w:rsidR="00706618" w:rsidRPr="00706618">
        <w:rPr>
          <w:rFonts w:ascii="Times New Roman" w:hAnsi="Times New Roman"/>
          <w:b/>
          <w:sz w:val="24"/>
          <w:szCs w:val="24"/>
        </w:rPr>
        <w:t>Boustagui</w:t>
      </w:r>
      <w:proofErr w:type="spellEnd"/>
      <w:r w:rsidR="00706618" w:rsidRPr="00706618">
        <w:rPr>
          <w:rFonts w:ascii="Times New Roman" w:hAnsi="Times New Roman"/>
          <w:b/>
          <w:sz w:val="24"/>
          <w:szCs w:val="24"/>
        </w:rPr>
        <w:t xml:space="preserve">, M. El </w:t>
      </w:r>
      <w:proofErr w:type="spellStart"/>
      <w:r w:rsidR="00706618" w:rsidRPr="00706618">
        <w:rPr>
          <w:rFonts w:ascii="Times New Roman" w:hAnsi="Times New Roman"/>
          <w:b/>
          <w:sz w:val="24"/>
          <w:szCs w:val="24"/>
        </w:rPr>
        <w:t>Tigi</w:t>
      </w:r>
      <w:proofErr w:type="spellEnd"/>
      <w:r w:rsidR="00706618" w:rsidRPr="00706618">
        <w:rPr>
          <w:rFonts w:ascii="Times New Roman" w:hAnsi="Times New Roman"/>
          <w:b/>
          <w:sz w:val="24"/>
          <w:szCs w:val="24"/>
        </w:rPr>
        <w:t>, &amp; M. Moselle (1994): “Reexamining the critical period hypothesis: A case study of successful adult second language acquisition in a naturalistic environment”</w:t>
      </w:r>
    </w:p>
    <w:p w14:paraId="4B438D79" w14:textId="77777777" w:rsidR="005A0D4F" w:rsidRPr="00706618" w:rsidRDefault="005A0D4F" w:rsidP="005A0D4F">
      <w:pPr>
        <w:widowControl w:val="0"/>
        <w:autoSpaceDE w:val="0"/>
        <w:autoSpaceDN w:val="0"/>
        <w:adjustRightInd w:val="0"/>
        <w:rPr>
          <w:rFonts w:ascii="Times New Roman" w:hAnsi="Times New Roman" w:cs="Times New Roman"/>
          <w:b/>
          <w:color w:val="000000"/>
        </w:rPr>
      </w:pPr>
    </w:p>
    <w:p w14:paraId="79973AB6" w14:textId="77777777" w:rsidR="00706618" w:rsidRPr="00706618" w:rsidRDefault="00706618" w:rsidP="00706618">
      <w:pPr>
        <w:widowControl w:val="0"/>
        <w:autoSpaceDE w:val="0"/>
        <w:autoSpaceDN w:val="0"/>
        <w:adjustRightInd w:val="0"/>
        <w:spacing w:after="240" w:line="300" w:lineRule="atLeast"/>
        <w:rPr>
          <w:rFonts w:ascii="Times New Roman" w:hAnsi="Times New Roman" w:cs="Times New Roman"/>
          <w:color w:val="000000"/>
        </w:rPr>
      </w:pPr>
      <w:r w:rsidRPr="00706618">
        <w:rPr>
          <w:rFonts w:ascii="Times New Roman" w:hAnsi="Times New Roman" w:cs="Times New Roman"/>
          <w:color w:val="000000"/>
        </w:rPr>
        <w:t>The present study examines the linguistic competence of an adult second language (L2) learner of Egyptian Arabic (EA) who was first exposed to the target language after the close of the critical period. Julie, the subject of this study, is unusual in that she appears to have acquired nativelike proficienc</w:t>
      </w:r>
      <w:r>
        <w:rPr>
          <w:rFonts w:ascii="Times New Roman" w:hAnsi="Times New Roman" w:cs="Times New Roman"/>
          <w:color w:val="000000"/>
        </w:rPr>
        <w:t>y in an untutored learning con</w:t>
      </w:r>
      <w:r w:rsidRPr="00706618">
        <w:rPr>
          <w:rFonts w:ascii="Times New Roman" w:hAnsi="Times New Roman" w:cs="Times New Roman"/>
          <w:color w:val="000000"/>
        </w:rPr>
        <w:t xml:space="preserve">text. To determine her level of achievement more precisely, her performance on various linguistic measures is compared to that of both a highly proficient tutored learner of EA and native speakers. The results allow for a reexamination of the critical period hypothesis (CPH) and its more recent formulation in the maturational state hypothesis (Long, 1990). In addition, they address the nature of exceptional language learning. </w:t>
      </w:r>
    </w:p>
    <w:p w14:paraId="39B45D91" w14:textId="77777777" w:rsidR="005A0D4F" w:rsidRPr="00706618" w:rsidRDefault="005A0D4F" w:rsidP="005A0D4F">
      <w:pPr>
        <w:widowControl w:val="0"/>
        <w:autoSpaceDE w:val="0"/>
        <w:autoSpaceDN w:val="0"/>
        <w:adjustRightInd w:val="0"/>
        <w:rPr>
          <w:rFonts w:ascii="Times New Roman" w:hAnsi="Times New Roman" w:cs="Times New Roman"/>
          <w:color w:val="000000"/>
        </w:rPr>
      </w:pPr>
      <w:r w:rsidRPr="00706618">
        <w:rPr>
          <w:rFonts w:ascii="Times New Roman" w:hAnsi="Times New Roman" w:cs="Times New Roman"/>
          <w:color w:val="000000"/>
        </w:rPr>
        <w:t xml:space="preserve">The Critical Period Hypothesis (CPH) was initially proposed by Penfield and Roberts (1959) and later refined by Lenneberg (1967) to account for the difficulty of acquiring first language (LI) after 9-12 years of age. Empirical evidence for the critical period was found through cases of feral children who failed to completely acquire LI after the onset of puberty and of aphasics who were unable to fully recover their language if the brain lesion was </w:t>
      </w:r>
      <w:proofErr w:type="spellStart"/>
      <w:r w:rsidRPr="00706618">
        <w:rPr>
          <w:rFonts w:ascii="Times New Roman" w:hAnsi="Times New Roman" w:cs="Times New Roman"/>
          <w:color w:val="000000"/>
        </w:rPr>
        <w:t>postpubertal</w:t>
      </w:r>
      <w:proofErr w:type="spellEnd"/>
      <w:r w:rsidRPr="00706618">
        <w:rPr>
          <w:rFonts w:ascii="Times New Roman" w:hAnsi="Times New Roman" w:cs="Times New Roman"/>
          <w:color w:val="000000"/>
        </w:rPr>
        <w:t xml:space="preserve">. </w:t>
      </w:r>
    </w:p>
    <w:p w14:paraId="57764A7B" w14:textId="77777777" w:rsidR="005A0D4F" w:rsidRPr="00706618" w:rsidRDefault="005A0D4F" w:rsidP="005A0D4F">
      <w:pPr>
        <w:widowControl w:val="0"/>
        <w:autoSpaceDE w:val="0"/>
        <w:autoSpaceDN w:val="0"/>
        <w:adjustRightInd w:val="0"/>
        <w:rPr>
          <w:rFonts w:ascii="Times New Roman" w:hAnsi="Times New Roman" w:cs="Times New Roman"/>
          <w:color w:val="000000"/>
        </w:rPr>
      </w:pPr>
    </w:p>
    <w:p w14:paraId="70144379" w14:textId="77777777" w:rsidR="005A0D4F" w:rsidRPr="00706618" w:rsidRDefault="005A0D4F" w:rsidP="005A0D4F">
      <w:pPr>
        <w:widowControl w:val="0"/>
        <w:autoSpaceDE w:val="0"/>
        <w:autoSpaceDN w:val="0"/>
        <w:adjustRightInd w:val="0"/>
        <w:rPr>
          <w:rFonts w:ascii="Times New Roman" w:hAnsi="Times New Roman" w:cs="Times New Roman"/>
          <w:color w:val="000000"/>
        </w:rPr>
      </w:pPr>
      <w:r w:rsidRPr="00706618">
        <w:rPr>
          <w:rFonts w:ascii="Times New Roman" w:hAnsi="Times New Roman" w:cs="Times New Roman"/>
          <w:color w:val="000000"/>
        </w:rPr>
        <w:t xml:space="preserve">Many researchers have examined the applicability of the CPH to L2 acquisition. The term </w:t>
      </w:r>
      <w:r w:rsidRPr="00706618">
        <w:rPr>
          <w:rFonts w:ascii="Times New Roman" w:hAnsi="Times New Roman" w:cs="Times New Roman"/>
          <w:iCs/>
          <w:color w:val="000000"/>
        </w:rPr>
        <w:t xml:space="preserve">sensitive period </w:t>
      </w:r>
      <w:r w:rsidRPr="00706618">
        <w:rPr>
          <w:rFonts w:ascii="Times New Roman" w:hAnsi="Times New Roman" w:cs="Times New Roman"/>
          <w:color w:val="000000"/>
        </w:rPr>
        <w:t xml:space="preserve">has been proposed as a means of indicating that the critical period is not an abrupt or absolute criterion after which L2 acquisition is impossible but rather a gradual process within which the ultimate level of L2 attainment becomes variable. Within this framework researchers have proposed the maturational state hypothesis (Long, 1990), which predicts that not only will there be differences between children and adults acquiring LI, but also children learning L2 will find their task easier than adults. By extension, adults will fail to reach a uniform native-speaker standard in different skill areas, including phonology, morphology, syntax, lexis, and pragmatic features. It may be true that adults initially out-perform children in their rate of L2 acquisition; however, children do better than adults in ultimate attainment. Thus, ultimate attainment becomes the main criterion for supporting or refuting the concept of a sensitive period for L2 acquisition. </w:t>
      </w:r>
    </w:p>
    <w:p w14:paraId="546D5D49" w14:textId="77777777" w:rsidR="005A0D4F" w:rsidRPr="00706618" w:rsidRDefault="005A0D4F" w:rsidP="005A0D4F">
      <w:pPr>
        <w:widowControl w:val="0"/>
        <w:autoSpaceDE w:val="0"/>
        <w:autoSpaceDN w:val="0"/>
        <w:adjustRightInd w:val="0"/>
        <w:rPr>
          <w:rFonts w:ascii="Times New Roman" w:hAnsi="Times New Roman" w:cs="Times New Roman"/>
          <w:color w:val="000000"/>
        </w:rPr>
      </w:pPr>
    </w:p>
    <w:p w14:paraId="02A09BC1" w14:textId="1223D7BE" w:rsidR="005A0D4F" w:rsidRPr="00706618" w:rsidRDefault="005A0D4F" w:rsidP="005A0D4F">
      <w:pPr>
        <w:widowControl w:val="0"/>
        <w:autoSpaceDE w:val="0"/>
        <w:autoSpaceDN w:val="0"/>
        <w:adjustRightInd w:val="0"/>
        <w:rPr>
          <w:rFonts w:ascii="Times New Roman" w:hAnsi="Times New Roman" w:cs="Times New Roman"/>
          <w:color w:val="000000"/>
        </w:rPr>
      </w:pPr>
      <w:r w:rsidRPr="00706618">
        <w:rPr>
          <w:rFonts w:ascii="Times New Roman" w:hAnsi="Times New Roman" w:cs="Times New Roman"/>
          <w:color w:val="000000"/>
        </w:rPr>
        <w:t xml:space="preserve">In general, the idea of a sensitive period for L2 acquisition is supported through both experimental and case studies examining the bilingual performance of adults and revealing their </w:t>
      </w:r>
      <w:r w:rsidRPr="00706618">
        <w:rPr>
          <w:rFonts w:ascii="Times New Roman" w:hAnsi="Times New Roman" w:cs="Times New Roman"/>
          <w:color w:val="000000"/>
        </w:rPr>
        <w:lastRenderedPageBreak/>
        <w:t>failure to attain nativelike levels in the L2. Several large-scale experimental studies comparing younger and older learners with</w:t>
      </w:r>
      <w:r w:rsidR="006A3744">
        <w:rPr>
          <w:rFonts w:ascii="Times New Roman" w:hAnsi="Times New Roman" w:cs="Times New Roman"/>
          <w:color w:val="000000"/>
        </w:rPr>
        <w:t xml:space="preserve"> long-term resi</w:t>
      </w:r>
      <w:r w:rsidRPr="00706618">
        <w:rPr>
          <w:rFonts w:ascii="Times New Roman" w:hAnsi="Times New Roman" w:cs="Times New Roman"/>
          <w:color w:val="000000"/>
        </w:rPr>
        <w:t xml:space="preserve">dence report age effects favoring the younger learners in the domains of phonology, syntax, and semantics (Johnson &amp; Newport, 1989; </w:t>
      </w:r>
      <w:proofErr w:type="spellStart"/>
      <w:r w:rsidRPr="00706618">
        <w:rPr>
          <w:rFonts w:ascii="Times New Roman" w:hAnsi="Times New Roman" w:cs="Times New Roman"/>
          <w:color w:val="000000"/>
        </w:rPr>
        <w:t>Oyama</w:t>
      </w:r>
      <w:proofErr w:type="spellEnd"/>
      <w:r w:rsidRPr="00706618">
        <w:rPr>
          <w:rFonts w:ascii="Times New Roman" w:hAnsi="Times New Roman" w:cs="Times New Roman"/>
          <w:color w:val="000000"/>
        </w:rPr>
        <w:t xml:space="preserve">, 1976; </w:t>
      </w:r>
      <w:proofErr w:type="spellStart"/>
      <w:r w:rsidRPr="00706618">
        <w:rPr>
          <w:rFonts w:ascii="Times New Roman" w:hAnsi="Times New Roman" w:cs="Times New Roman"/>
          <w:color w:val="000000"/>
        </w:rPr>
        <w:t>Patkowski</w:t>
      </w:r>
      <w:proofErr w:type="spellEnd"/>
      <w:r w:rsidRPr="00706618">
        <w:rPr>
          <w:rFonts w:ascii="Times New Roman" w:hAnsi="Times New Roman" w:cs="Times New Roman"/>
          <w:color w:val="000000"/>
        </w:rPr>
        <w:t xml:space="preserve">, 1980). </w:t>
      </w:r>
      <w:proofErr w:type="spellStart"/>
      <w:r w:rsidRPr="00706618">
        <w:rPr>
          <w:rFonts w:ascii="Times New Roman" w:hAnsi="Times New Roman" w:cs="Times New Roman"/>
          <w:color w:val="000000"/>
        </w:rPr>
        <w:t>Coppieters</w:t>
      </w:r>
      <w:proofErr w:type="spellEnd"/>
      <w:r w:rsidRPr="00706618">
        <w:rPr>
          <w:rFonts w:ascii="Times New Roman" w:hAnsi="Times New Roman" w:cs="Times New Roman"/>
          <w:color w:val="000000"/>
        </w:rPr>
        <w:t xml:space="preserve"> (1987) found that older arriving learners with near-native ability continue to exhibit problems in the domains of both syntax and discourse semantics, while </w:t>
      </w:r>
      <w:proofErr w:type="spellStart"/>
      <w:r w:rsidRPr="00706618">
        <w:rPr>
          <w:rFonts w:ascii="Times New Roman" w:hAnsi="Times New Roman" w:cs="Times New Roman"/>
          <w:color w:val="000000"/>
        </w:rPr>
        <w:t>Scarcella</w:t>
      </w:r>
      <w:proofErr w:type="spellEnd"/>
      <w:r w:rsidRPr="00706618">
        <w:rPr>
          <w:rFonts w:ascii="Times New Roman" w:hAnsi="Times New Roman" w:cs="Times New Roman"/>
          <w:color w:val="000000"/>
        </w:rPr>
        <w:t xml:space="preserve"> (1983) determined that fluent bilinguals who began L2 as older children still retain nonnative features in the domain of discourse pragmatics. The results of these and similar studies led Long (1990) to issue a challenge to researchers to find one successful learner who would refute the sensitive period hypothesis. </w:t>
      </w:r>
    </w:p>
    <w:p w14:paraId="6683F39B" w14:textId="77777777" w:rsidR="005A0D4F" w:rsidRPr="00706618" w:rsidRDefault="005A0D4F" w:rsidP="005A0D4F">
      <w:pPr>
        <w:widowControl w:val="0"/>
        <w:autoSpaceDE w:val="0"/>
        <w:autoSpaceDN w:val="0"/>
        <w:adjustRightInd w:val="0"/>
        <w:rPr>
          <w:rFonts w:ascii="Times New Roman" w:hAnsi="Times New Roman" w:cs="Times New Roman"/>
          <w:color w:val="000000"/>
        </w:rPr>
      </w:pPr>
    </w:p>
    <w:p w14:paraId="04075283" w14:textId="5D5DC236" w:rsidR="00E36EAC" w:rsidRPr="00E80419" w:rsidRDefault="005A0D4F" w:rsidP="00E80419">
      <w:pPr>
        <w:widowControl w:val="0"/>
        <w:autoSpaceDE w:val="0"/>
        <w:autoSpaceDN w:val="0"/>
        <w:adjustRightInd w:val="0"/>
        <w:rPr>
          <w:rFonts w:ascii="Times New Roman" w:hAnsi="Times New Roman" w:cs="Times New Roman"/>
          <w:color w:val="000000"/>
        </w:rPr>
      </w:pPr>
      <w:r w:rsidRPr="00706618">
        <w:rPr>
          <w:rFonts w:ascii="Times New Roman" w:hAnsi="Times New Roman" w:cs="Times New Roman"/>
          <w:color w:val="000000"/>
        </w:rPr>
        <w:t>However, several researchers dispute the conclusions of the preceding studies (</w:t>
      </w:r>
      <w:proofErr w:type="spellStart"/>
      <w:r w:rsidRPr="00706618">
        <w:rPr>
          <w:rFonts w:ascii="Times New Roman" w:hAnsi="Times New Roman" w:cs="Times New Roman"/>
          <w:color w:val="000000"/>
        </w:rPr>
        <w:t>Flege</w:t>
      </w:r>
      <w:proofErr w:type="spellEnd"/>
      <w:r w:rsidRPr="00706618">
        <w:rPr>
          <w:rFonts w:ascii="Times New Roman" w:hAnsi="Times New Roman" w:cs="Times New Roman"/>
          <w:color w:val="000000"/>
        </w:rPr>
        <w:t xml:space="preserve">, 1987; Genesee, 1988) or find counterevidence </w:t>
      </w:r>
      <w:r w:rsidR="00E80419">
        <w:rPr>
          <w:rFonts w:ascii="Times New Roman" w:hAnsi="Times New Roman" w:cs="Times New Roman"/>
          <w:color w:val="000000"/>
        </w:rPr>
        <w:t>in research of their own (Bird</w:t>
      </w:r>
      <w:r w:rsidRPr="00706618">
        <w:rPr>
          <w:rFonts w:ascii="Times New Roman" w:hAnsi="Times New Roman" w:cs="Times New Roman"/>
          <w:color w:val="000000"/>
        </w:rPr>
        <w:t xml:space="preserve">song, 1992; Flynn &amp; Manuel, 1991; Neufeld, 1978, 1979), leading them to challenge the notion of a sensitive period for L2 acquisition. As a result of the conflicting data and the difficulty in determining when a learner has, in fact, achieved a native-speaker standard, the status of the CPH with respect to L2 acquisition remains in doubt. </w:t>
      </w:r>
    </w:p>
    <w:sectPr w:rsidR="00E36EAC" w:rsidRPr="00E80419" w:rsidSect="00F725A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4F"/>
    <w:rsid w:val="001F36DC"/>
    <w:rsid w:val="002066EE"/>
    <w:rsid w:val="002D014F"/>
    <w:rsid w:val="003E75C1"/>
    <w:rsid w:val="004B1EA6"/>
    <w:rsid w:val="005358F7"/>
    <w:rsid w:val="005A0D4F"/>
    <w:rsid w:val="006366F3"/>
    <w:rsid w:val="006A3744"/>
    <w:rsid w:val="00706618"/>
    <w:rsid w:val="00AF21C3"/>
    <w:rsid w:val="00BB388D"/>
    <w:rsid w:val="00CC52A4"/>
    <w:rsid w:val="00E80419"/>
    <w:rsid w:val="00F54805"/>
    <w:rsid w:val="00F55B04"/>
    <w:rsid w:val="00FC7DD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79DA4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06618"/>
    <w:rPr>
      <w:rFonts w:ascii="Helvetic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874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679</Words>
  <Characters>3875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Mendoza</dc:creator>
  <cp:keywords/>
  <dc:description/>
  <cp:lastModifiedBy>Gil Mendoza</cp:lastModifiedBy>
  <cp:revision>8</cp:revision>
  <dcterms:created xsi:type="dcterms:W3CDTF">2017-10-19T07:07:00Z</dcterms:created>
  <dcterms:modified xsi:type="dcterms:W3CDTF">2017-10-19T07:30:00Z</dcterms:modified>
</cp:coreProperties>
</file>